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73683" w14:textId="02A4D355" w:rsidR="000C0C0F" w:rsidRDefault="00996623">
      <w:pPr>
        <w:pStyle w:val="Szvegtrzs"/>
        <w:spacing w:before="240" w:after="480" w:line="240" w:lineRule="auto"/>
        <w:jc w:val="center"/>
        <w:rPr>
          <w:b/>
          <w:bCs/>
        </w:rPr>
      </w:pPr>
      <w:r>
        <w:rPr>
          <w:b/>
          <w:bCs/>
        </w:rPr>
        <w:t xml:space="preserve">Ártánd Község Önkormányzata Képviselő-testületének </w:t>
      </w:r>
      <w:r w:rsidR="00213E31">
        <w:rPr>
          <w:b/>
          <w:bCs/>
        </w:rPr>
        <w:t>….</w:t>
      </w:r>
      <w:r>
        <w:rPr>
          <w:b/>
          <w:bCs/>
        </w:rPr>
        <w:t>/2023. (</w:t>
      </w:r>
      <w:r w:rsidR="00213E31">
        <w:rPr>
          <w:b/>
          <w:bCs/>
        </w:rPr>
        <w:t>….</w:t>
      </w:r>
      <w:r>
        <w:rPr>
          <w:b/>
          <w:bCs/>
        </w:rPr>
        <w:t>.) önkormányzati rendelete</w:t>
      </w:r>
    </w:p>
    <w:p w14:paraId="3183409E" w14:textId="77777777" w:rsidR="000C0C0F" w:rsidRDefault="00996623">
      <w:pPr>
        <w:pStyle w:val="Szvegtrzs"/>
        <w:spacing w:before="240" w:after="480" w:line="240" w:lineRule="auto"/>
        <w:jc w:val="center"/>
        <w:rPr>
          <w:b/>
          <w:bCs/>
        </w:rPr>
      </w:pPr>
      <w:r>
        <w:rPr>
          <w:b/>
          <w:bCs/>
        </w:rPr>
        <w:t>a települési hulladékkal kapcsolatos önkormányzati hulladékgazdálkodási közfeladat és a hulladékgazdálkodási közszolgáltatás ellátásáról szóló 8/2016. (VI. 29.) önkormányzati rendelet hatályon kívül helyezéséről</w:t>
      </w:r>
    </w:p>
    <w:p w14:paraId="1352BF26" w14:textId="77777777" w:rsidR="000C0C0F" w:rsidRDefault="00996623">
      <w:pPr>
        <w:pStyle w:val="Szvegtrzs"/>
        <w:spacing w:before="220" w:after="0" w:line="240" w:lineRule="auto"/>
        <w:jc w:val="both"/>
      </w:pPr>
      <w:r>
        <w:t>Ártánd Község Önkormányzat Képviselő-testülete az Alaptörvény 32. cikk (2) bekezdésében foglalt eredeti jogalkotói hatáskörében, és az Alaptörvény 32. cikk (1) bekezdés d) pontjában meghatározott feladatkörében – Ártánd Község Önkormányzat Szervezeti és Működési Szabályzatáról szóló 13/2019. (XI. 1.) önkormányzati rendelet 33. § (1) bekezdés e) pontjában biztosított véleményezési jogkörében eljáró Ártánd Község Önkormányzat Ügyrendi Bizottsága véleményének kikérésével a következőket rendeli el:</w:t>
      </w:r>
    </w:p>
    <w:p w14:paraId="687BCECC" w14:textId="77777777" w:rsidR="000C0C0F" w:rsidRDefault="00996623">
      <w:pPr>
        <w:pStyle w:val="Szvegtrzs"/>
        <w:spacing w:before="240" w:after="240" w:line="240" w:lineRule="auto"/>
        <w:jc w:val="center"/>
        <w:rPr>
          <w:b/>
          <w:bCs/>
        </w:rPr>
      </w:pPr>
      <w:r>
        <w:rPr>
          <w:b/>
          <w:bCs/>
        </w:rPr>
        <w:t>1. §</w:t>
      </w:r>
    </w:p>
    <w:p w14:paraId="70B95893" w14:textId="77777777" w:rsidR="000C0C0F" w:rsidRDefault="00996623">
      <w:pPr>
        <w:pStyle w:val="Szvegtrzs"/>
        <w:spacing w:after="0" w:line="240" w:lineRule="auto"/>
        <w:jc w:val="both"/>
      </w:pPr>
      <w:r>
        <w:t>Hatályát veszti a települési hulladékkal kapcsolatos önkormányzati hulladékgazdálkodási közfeladat és a hulladékgazdálkodási közszolgáltatás ellátásáról szóló 8/2016. (VI. 29.) rendelet.</w:t>
      </w:r>
    </w:p>
    <w:p w14:paraId="1187F1E5" w14:textId="77777777" w:rsidR="000C0C0F" w:rsidRDefault="00996623">
      <w:pPr>
        <w:pStyle w:val="Szvegtrzs"/>
        <w:spacing w:before="240" w:after="240" w:line="240" w:lineRule="auto"/>
        <w:jc w:val="center"/>
        <w:rPr>
          <w:b/>
          <w:bCs/>
        </w:rPr>
      </w:pPr>
      <w:r>
        <w:rPr>
          <w:b/>
          <w:bCs/>
        </w:rPr>
        <w:t>2. §</w:t>
      </w:r>
    </w:p>
    <w:p w14:paraId="58DA25DC" w14:textId="77777777" w:rsidR="000C0C0F" w:rsidRDefault="00996623">
      <w:pPr>
        <w:pStyle w:val="Szvegtrzs"/>
        <w:spacing w:after="0" w:line="240" w:lineRule="auto"/>
        <w:jc w:val="both"/>
      </w:pPr>
      <w:r>
        <w:t>Ez a rendelet 2023. július 1-jén lép hatályba, és a hatálybalépést követő napon hatályát veszti.</w:t>
      </w:r>
    </w:p>
    <w:p w14:paraId="0438BBCB" w14:textId="77777777" w:rsidR="006478A6" w:rsidRDefault="006478A6">
      <w:pPr>
        <w:pStyle w:val="Szvegtrzs"/>
        <w:spacing w:after="0" w:line="240" w:lineRule="auto"/>
        <w:jc w:val="both"/>
      </w:pPr>
    </w:p>
    <w:p w14:paraId="193CE0C4" w14:textId="77777777" w:rsidR="006478A6" w:rsidRDefault="006478A6">
      <w:pPr>
        <w:pStyle w:val="Szvegtrzs"/>
        <w:spacing w:after="0" w:line="240" w:lineRule="auto"/>
        <w:jc w:val="both"/>
      </w:pPr>
    </w:p>
    <w:p w14:paraId="197D40AA" w14:textId="77777777" w:rsidR="006478A6" w:rsidRDefault="006478A6">
      <w:pPr>
        <w:pStyle w:val="Szvegtrzs"/>
        <w:spacing w:after="0" w:line="240" w:lineRule="auto"/>
        <w:jc w:val="both"/>
      </w:pPr>
    </w:p>
    <w:p w14:paraId="5FC8F67E" w14:textId="77777777" w:rsidR="006478A6" w:rsidRDefault="006478A6">
      <w:pPr>
        <w:pStyle w:val="Szvegtrzs"/>
        <w:spacing w:after="0" w:line="240" w:lineRule="auto"/>
        <w:jc w:val="both"/>
      </w:pPr>
    </w:p>
    <w:p w14:paraId="6FF9FDA7" w14:textId="396167DD" w:rsidR="006478A6" w:rsidRDefault="006478A6" w:rsidP="006478A6">
      <w:pPr>
        <w:tabs>
          <w:tab w:val="center" w:pos="2340"/>
          <w:tab w:val="center" w:pos="6840"/>
        </w:tabs>
        <w:autoSpaceDE w:val="0"/>
        <w:autoSpaceDN w:val="0"/>
        <w:adjustRightInd w:val="0"/>
        <w:rPr>
          <w:b/>
        </w:rPr>
      </w:pPr>
      <w:r>
        <w:rPr>
          <w:b/>
        </w:rPr>
        <w:tab/>
        <w:t xml:space="preserve">Benkő Sándor </w:t>
      </w:r>
      <w:r w:rsidR="00213E31">
        <w:rPr>
          <w:b/>
        </w:rPr>
        <w:t>sk.</w:t>
      </w:r>
      <w:r>
        <w:rPr>
          <w:b/>
        </w:rPr>
        <w:t xml:space="preserve">   </w:t>
      </w:r>
      <w:r>
        <w:rPr>
          <w:b/>
        </w:rPr>
        <w:tab/>
        <w:t xml:space="preserve">                               Dr. Köstner Dávid </w:t>
      </w:r>
      <w:r w:rsidR="00213E31">
        <w:rPr>
          <w:b/>
        </w:rPr>
        <w:t>sk.</w:t>
      </w:r>
      <w:r>
        <w:rPr>
          <w:b/>
        </w:rPr>
        <w:t xml:space="preserve"> </w:t>
      </w:r>
    </w:p>
    <w:p w14:paraId="6484EF45" w14:textId="2E8A7CCD" w:rsidR="006478A6" w:rsidRDefault="006478A6" w:rsidP="006478A6">
      <w:pPr>
        <w:tabs>
          <w:tab w:val="center" w:pos="2340"/>
          <w:tab w:val="center" w:pos="6840"/>
        </w:tabs>
        <w:autoSpaceDE w:val="0"/>
        <w:autoSpaceDN w:val="0"/>
        <w:adjustRightInd w:val="0"/>
        <w:jc w:val="both"/>
      </w:pPr>
      <w:r>
        <w:t xml:space="preserve">                  </w:t>
      </w:r>
      <w:r>
        <w:tab/>
        <w:t>polgármester</w:t>
      </w:r>
      <w:r>
        <w:tab/>
      </w:r>
      <w:r>
        <w:tab/>
        <w:t xml:space="preserve">       jegyző</w:t>
      </w:r>
    </w:p>
    <w:p w14:paraId="5ADC10CB" w14:textId="77777777" w:rsidR="006478A6" w:rsidRDefault="006478A6" w:rsidP="006478A6">
      <w:pPr>
        <w:autoSpaceDE w:val="0"/>
        <w:autoSpaceDN w:val="0"/>
        <w:adjustRightInd w:val="0"/>
        <w:jc w:val="both"/>
        <w:rPr>
          <w:b/>
          <w:u w:val="single"/>
        </w:rPr>
      </w:pPr>
    </w:p>
    <w:p w14:paraId="29A82F71" w14:textId="77777777" w:rsidR="006478A6" w:rsidRDefault="006478A6" w:rsidP="006478A6">
      <w:pPr>
        <w:autoSpaceDE w:val="0"/>
        <w:autoSpaceDN w:val="0"/>
        <w:adjustRightInd w:val="0"/>
        <w:jc w:val="both"/>
        <w:rPr>
          <w:b/>
          <w:u w:val="single"/>
        </w:rPr>
      </w:pPr>
    </w:p>
    <w:p w14:paraId="477D16B5" w14:textId="7D75C234" w:rsidR="006478A6" w:rsidRDefault="006478A6" w:rsidP="006478A6">
      <w:pPr>
        <w:autoSpaceDE w:val="0"/>
        <w:autoSpaceDN w:val="0"/>
        <w:adjustRightInd w:val="0"/>
        <w:jc w:val="both"/>
        <w:rPr>
          <w:u w:val="single"/>
        </w:rPr>
      </w:pPr>
      <w:r>
        <w:rPr>
          <w:b/>
          <w:u w:val="single"/>
        </w:rPr>
        <w:t>Záradék</w:t>
      </w:r>
      <w:r>
        <w:rPr>
          <w:u w:val="single"/>
        </w:rPr>
        <w:t>:</w:t>
      </w:r>
    </w:p>
    <w:p w14:paraId="24DD0B3A" w14:textId="67062284" w:rsidR="006478A6" w:rsidRDefault="006478A6" w:rsidP="006478A6">
      <w:pPr>
        <w:autoSpaceDE w:val="0"/>
        <w:autoSpaceDN w:val="0"/>
        <w:adjustRightInd w:val="0"/>
        <w:jc w:val="both"/>
      </w:pPr>
      <w:r>
        <w:t xml:space="preserve">A rendelet hirdetőtáblán való kifüggesztéssel kihirdetve: 2023. </w:t>
      </w:r>
      <w:r w:rsidR="00213E31">
        <w:t>………….</w:t>
      </w:r>
      <w:r>
        <w:t>. napján.</w:t>
      </w:r>
    </w:p>
    <w:p w14:paraId="4F047202" w14:textId="77777777" w:rsidR="006478A6" w:rsidRDefault="006478A6" w:rsidP="006478A6">
      <w:pPr>
        <w:autoSpaceDE w:val="0"/>
        <w:autoSpaceDN w:val="0"/>
        <w:adjustRightInd w:val="0"/>
        <w:jc w:val="both"/>
        <w:rPr>
          <w:b/>
        </w:rPr>
      </w:pPr>
    </w:p>
    <w:p w14:paraId="3A201FEE" w14:textId="77777777" w:rsidR="006478A6" w:rsidRDefault="006478A6" w:rsidP="006478A6">
      <w:pPr>
        <w:autoSpaceDE w:val="0"/>
        <w:autoSpaceDN w:val="0"/>
        <w:adjustRightInd w:val="0"/>
        <w:jc w:val="both"/>
        <w:rPr>
          <w:b/>
        </w:rPr>
      </w:pPr>
    </w:p>
    <w:p w14:paraId="78968A91" w14:textId="77777777" w:rsidR="006478A6" w:rsidRDefault="006478A6" w:rsidP="006478A6">
      <w:pPr>
        <w:autoSpaceDE w:val="0"/>
        <w:autoSpaceDN w:val="0"/>
        <w:adjustRightInd w:val="0"/>
        <w:jc w:val="both"/>
        <w:rPr>
          <w:b/>
        </w:rPr>
      </w:pPr>
      <w:r>
        <w:rPr>
          <w:b/>
        </w:rPr>
        <w:t>Dr. Köstner Dávid</w:t>
      </w:r>
    </w:p>
    <w:p w14:paraId="2757A6A6" w14:textId="424EE6B2" w:rsidR="006478A6" w:rsidRDefault="006478A6" w:rsidP="006478A6">
      <w:pPr>
        <w:pStyle w:val="Szvegtrzs"/>
        <w:spacing w:after="0" w:line="240" w:lineRule="auto"/>
        <w:jc w:val="both"/>
        <w:sectPr w:rsidR="006478A6">
          <w:footerReference w:type="default" r:id="rId7"/>
          <w:pgSz w:w="11906" w:h="16838"/>
          <w:pgMar w:top="1134" w:right="1134" w:bottom="1693" w:left="1134" w:header="0" w:footer="1134" w:gutter="0"/>
          <w:cols w:space="708"/>
          <w:formProt w:val="0"/>
          <w:docGrid w:linePitch="600" w:charSpace="32768"/>
        </w:sectPr>
      </w:pPr>
      <w:r>
        <w:rPr>
          <w:kern w:val="0"/>
        </w:rPr>
        <w:t>jegyző</w:t>
      </w:r>
    </w:p>
    <w:p w14:paraId="68A0FA94" w14:textId="77777777" w:rsidR="000C0C0F" w:rsidRDefault="000C0C0F">
      <w:pPr>
        <w:pStyle w:val="Szvegtrzs"/>
        <w:spacing w:after="0"/>
        <w:jc w:val="center"/>
      </w:pPr>
    </w:p>
    <w:p w14:paraId="02B9FC86" w14:textId="77777777" w:rsidR="000C0C0F" w:rsidRDefault="00996623">
      <w:pPr>
        <w:pStyle w:val="Szvegtrzs"/>
        <w:spacing w:after="159" w:line="240" w:lineRule="auto"/>
        <w:ind w:left="159" w:right="159"/>
        <w:jc w:val="center"/>
      </w:pPr>
      <w:r>
        <w:t>Végső előterjesztői indokolás</w:t>
      </w:r>
    </w:p>
    <w:p w14:paraId="341964B7" w14:textId="77777777" w:rsidR="000C0C0F" w:rsidRDefault="00996623">
      <w:pPr>
        <w:pStyle w:val="Szvegtrzs"/>
        <w:spacing w:after="0" w:line="240" w:lineRule="auto"/>
        <w:jc w:val="center"/>
      </w:pPr>
      <w:r>
        <w:t>Általános indokolás</w:t>
      </w:r>
    </w:p>
    <w:p w14:paraId="4D3997A0" w14:textId="77777777" w:rsidR="000C0C0F" w:rsidRDefault="00996623">
      <w:pPr>
        <w:pStyle w:val="Szvegtrzs"/>
        <w:spacing w:before="159" w:after="159" w:line="240" w:lineRule="auto"/>
        <w:ind w:left="159" w:right="159"/>
        <w:jc w:val="center"/>
      </w:pPr>
      <w:r>
        <w:t>JOGSZABÁLYTERVEZET INDOKOLÁSA</w:t>
      </w:r>
    </w:p>
    <w:p w14:paraId="357AA91F" w14:textId="77777777" w:rsidR="000C0C0F" w:rsidRDefault="00996623">
      <w:pPr>
        <w:pStyle w:val="Szvegtrzs"/>
        <w:spacing w:after="0" w:line="240" w:lineRule="auto"/>
        <w:jc w:val="center"/>
        <w:rPr>
          <w:i/>
          <w:iCs/>
        </w:rPr>
      </w:pPr>
      <w:r>
        <w:rPr>
          <w:i/>
          <w:iCs/>
        </w:rPr>
        <w:t>(a jogalkotásról szóló 2010. évi CXXX. törvény 18.§ szerint)</w:t>
      </w:r>
    </w:p>
    <w:p w14:paraId="3DB6D57D" w14:textId="77777777" w:rsidR="000C0C0F" w:rsidRDefault="00996623">
      <w:pPr>
        <w:pStyle w:val="Szvegtrzs"/>
        <w:spacing w:after="0" w:line="240" w:lineRule="auto"/>
        <w:jc w:val="both"/>
      </w:pPr>
      <w:r>
        <w:t> </w:t>
      </w:r>
    </w:p>
    <w:p w14:paraId="2A290456" w14:textId="77777777" w:rsidR="000C0C0F" w:rsidRDefault="00996623">
      <w:pPr>
        <w:pStyle w:val="Szvegtrzs"/>
        <w:spacing w:after="0" w:line="240" w:lineRule="auto"/>
        <w:jc w:val="both"/>
      </w:pPr>
      <w:r>
        <w:t>Ártánd Község Önkormányzat Képviselő-testülete az Alaptörvény 32. cikk (2) bekezdésében foglalt eredeti jogalkotói hatáskörében és az Alaptörvény 32. cikk (1) bekezdés d) pontjában alapján elvégezte az önkormányzat az önkormányzati rendeletek tartalmi deregulációját, azaz az elavult, szükségtelenné vált rendelkezések hatályon kívül helyezését. </w:t>
      </w:r>
    </w:p>
    <w:p w14:paraId="02982E9D" w14:textId="77777777" w:rsidR="000C0C0F" w:rsidRDefault="00996623">
      <w:pPr>
        <w:pStyle w:val="Szvegtrzs"/>
        <w:spacing w:after="0" w:line="240" w:lineRule="auto"/>
        <w:jc w:val="both"/>
      </w:pPr>
      <w:r>
        <w:t> </w:t>
      </w:r>
    </w:p>
    <w:p w14:paraId="2340E892" w14:textId="77777777" w:rsidR="000C0C0F" w:rsidRDefault="00996623">
      <w:pPr>
        <w:pStyle w:val="Szvegtrzs"/>
        <w:spacing w:after="0" w:line="240" w:lineRule="auto"/>
        <w:jc w:val="center"/>
        <w:rPr>
          <w:b/>
          <w:bCs/>
        </w:rPr>
      </w:pPr>
      <w:r>
        <w:rPr>
          <w:b/>
          <w:bCs/>
        </w:rPr>
        <w:t>1. §-hoz</w:t>
      </w:r>
    </w:p>
    <w:p w14:paraId="0C26F0FA" w14:textId="77777777" w:rsidR="000C0C0F" w:rsidRDefault="00996623">
      <w:pPr>
        <w:pStyle w:val="Szvegtrzs"/>
        <w:spacing w:after="0" w:line="240" w:lineRule="auto"/>
        <w:jc w:val="both"/>
      </w:pPr>
      <w:r>
        <w:t> </w:t>
      </w:r>
    </w:p>
    <w:p w14:paraId="4CF75952" w14:textId="77777777" w:rsidR="000C0C0F" w:rsidRDefault="00996623">
      <w:pPr>
        <w:pStyle w:val="Szvegtrzs"/>
        <w:spacing w:after="0" w:line="240" w:lineRule="auto"/>
        <w:jc w:val="both"/>
      </w:pPr>
      <w:r>
        <w:t>Hatályon kívül helyező rendelkezés.</w:t>
      </w:r>
    </w:p>
    <w:p w14:paraId="482A88F6" w14:textId="77777777" w:rsidR="000C0C0F" w:rsidRDefault="00996623">
      <w:pPr>
        <w:pStyle w:val="Szvegtrzs"/>
        <w:spacing w:after="0" w:line="240" w:lineRule="auto"/>
        <w:jc w:val="center"/>
      </w:pPr>
      <w:r>
        <w:t> </w:t>
      </w:r>
    </w:p>
    <w:p w14:paraId="22D52DF8" w14:textId="77777777" w:rsidR="000C0C0F" w:rsidRDefault="00996623">
      <w:pPr>
        <w:pStyle w:val="Szvegtrzs"/>
        <w:spacing w:after="0" w:line="240" w:lineRule="auto"/>
        <w:jc w:val="center"/>
        <w:rPr>
          <w:b/>
          <w:bCs/>
        </w:rPr>
      </w:pPr>
      <w:r>
        <w:rPr>
          <w:b/>
          <w:bCs/>
        </w:rPr>
        <w:t xml:space="preserve">2. §-hoz </w:t>
      </w:r>
    </w:p>
    <w:p w14:paraId="67514C72" w14:textId="77777777" w:rsidR="000C0C0F" w:rsidRDefault="00996623">
      <w:pPr>
        <w:pStyle w:val="Szvegtrzs"/>
        <w:spacing w:after="0" w:line="240" w:lineRule="auto"/>
        <w:jc w:val="center"/>
      </w:pPr>
      <w:r>
        <w:t> </w:t>
      </w:r>
    </w:p>
    <w:p w14:paraId="34EEAAF3" w14:textId="77777777" w:rsidR="000C0C0F" w:rsidRDefault="00996623">
      <w:pPr>
        <w:pStyle w:val="Szvegtrzs"/>
        <w:spacing w:after="0" w:line="240" w:lineRule="auto"/>
        <w:jc w:val="both"/>
      </w:pPr>
      <w:r>
        <w:t> </w:t>
      </w:r>
    </w:p>
    <w:p w14:paraId="4320F795" w14:textId="77777777" w:rsidR="000C0C0F" w:rsidRDefault="00996623">
      <w:pPr>
        <w:pStyle w:val="Szvegtrzs"/>
        <w:spacing w:after="0" w:line="240" w:lineRule="auto"/>
        <w:jc w:val="both"/>
      </w:pPr>
      <w:r>
        <w:t>Hatályba léptető és hatályon kívül helyező rendelkezés.</w:t>
      </w:r>
    </w:p>
    <w:p w14:paraId="62C6D7A8" w14:textId="77777777" w:rsidR="000C0C0F" w:rsidRDefault="00996623">
      <w:pPr>
        <w:pStyle w:val="Szvegtrzs"/>
        <w:spacing w:after="0" w:line="240" w:lineRule="auto"/>
        <w:jc w:val="both"/>
      </w:pPr>
      <w:r>
        <w:t> </w:t>
      </w:r>
    </w:p>
    <w:p w14:paraId="014C41A5" w14:textId="77777777" w:rsidR="000C0C0F" w:rsidRDefault="00996623">
      <w:pPr>
        <w:pStyle w:val="Szvegtrzs"/>
        <w:spacing w:after="0" w:line="240" w:lineRule="auto"/>
        <w:jc w:val="center"/>
        <w:rPr>
          <w:b/>
          <w:bCs/>
        </w:rPr>
      </w:pPr>
      <w:r>
        <w:rPr>
          <w:b/>
          <w:bCs/>
        </w:rPr>
        <w:t>* * *</w:t>
      </w:r>
    </w:p>
    <w:p w14:paraId="657F02D9" w14:textId="77777777" w:rsidR="000C0C0F" w:rsidRDefault="00996623">
      <w:pPr>
        <w:pStyle w:val="Szvegtrzs"/>
        <w:spacing w:after="0" w:line="240" w:lineRule="auto"/>
        <w:jc w:val="both"/>
      </w:pPr>
      <w:r>
        <w:t> </w:t>
      </w:r>
    </w:p>
    <w:p w14:paraId="549D299B" w14:textId="77777777" w:rsidR="000C0C0F" w:rsidRDefault="00996623">
      <w:pPr>
        <w:pStyle w:val="Szvegtrzs"/>
        <w:spacing w:after="0" w:line="240" w:lineRule="auto"/>
        <w:jc w:val="both"/>
      </w:pPr>
      <w:r>
        <w:t>Az indokolás közzététele megtörténik az előterjesztés közzétételével.</w:t>
      </w:r>
    </w:p>
    <w:p w14:paraId="2C51FE65" w14:textId="77777777" w:rsidR="000C0C0F" w:rsidRDefault="00996623">
      <w:pPr>
        <w:pStyle w:val="Szvegtrzs"/>
        <w:spacing w:after="0" w:line="240" w:lineRule="auto"/>
        <w:jc w:val="both"/>
      </w:pPr>
      <w:r>
        <w:t> </w:t>
      </w:r>
    </w:p>
    <w:sectPr w:rsidR="000C0C0F">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9060" w14:textId="77777777" w:rsidR="00356FE0" w:rsidRDefault="00996623">
      <w:r>
        <w:separator/>
      </w:r>
    </w:p>
  </w:endnote>
  <w:endnote w:type="continuationSeparator" w:id="0">
    <w:p w14:paraId="7E6E408B" w14:textId="77777777" w:rsidR="00356FE0" w:rsidRDefault="00996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BFB65" w14:textId="77777777" w:rsidR="000C0C0F" w:rsidRDefault="00996623">
    <w:pPr>
      <w:pStyle w:val="llb"/>
      <w:jc w:val="center"/>
    </w:pPr>
    <w:r>
      <w:fldChar w:fldCharType="begin"/>
    </w:r>
    <w:r>
      <w:instrText>PAGE</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C7CA" w14:textId="77777777" w:rsidR="000C0C0F" w:rsidRDefault="00996623">
    <w:pPr>
      <w:pStyle w:val="llb"/>
      <w:jc w:val="center"/>
    </w:pPr>
    <w:r>
      <w:fldChar w:fldCharType="begin"/>
    </w:r>
    <w:r>
      <w:instrText>PAGE</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92F6C" w14:textId="77777777" w:rsidR="00356FE0" w:rsidRDefault="00996623">
      <w:r>
        <w:separator/>
      </w:r>
    </w:p>
  </w:footnote>
  <w:footnote w:type="continuationSeparator" w:id="0">
    <w:p w14:paraId="479CB789" w14:textId="77777777" w:rsidR="00356FE0" w:rsidRDefault="00996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F3856"/>
    <w:multiLevelType w:val="multilevel"/>
    <w:tmpl w:val="FE1614DE"/>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33551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C0F"/>
    <w:rsid w:val="000C0C0F"/>
    <w:rsid w:val="00213E31"/>
    <w:rsid w:val="00356FE0"/>
    <w:rsid w:val="006478A6"/>
    <w:rsid w:val="0099662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39852"/>
  <w15:docId w15:val="{19AD6F3E-E21A-4312-80F8-E13B853E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125485">
      <w:bodyDiv w:val="1"/>
      <w:marLeft w:val="0"/>
      <w:marRight w:val="0"/>
      <w:marTop w:val="0"/>
      <w:marBottom w:val="0"/>
      <w:divBdr>
        <w:top w:val="none" w:sz="0" w:space="0" w:color="auto"/>
        <w:left w:val="none" w:sz="0" w:space="0" w:color="auto"/>
        <w:bottom w:val="none" w:sz="0" w:space="0" w:color="auto"/>
        <w:right w:val="none" w:sz="0" w:space="0" w:color="auto"/>
      </w:divBdr>
    </w:div>
    <w:div w:id="1080366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257</Words>
  <Characters>1776</Characters>
  <Application>Microsoft Office Word</Application>
  <DocSecurity>0</DocSecurity>
  <Lines>14</Lines>
  <Paragraphs>4</Paragraphs>
  <ScaleCrop>false</ScaleCrop>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Hivatal Polgármesteri</dc:creator>
  <dc:description/>
  <cp:lastModifiedBy>Hivatal Polgármesteri</cp:lastModifiedBy>
  <cp:revision>3</cp:revision>
  <dcterms:created xsi:type="dcterms:W3CDTF">2023-06-29T11:45:00Z</dcterms:created>
  <dcterms:modified xsi:type="dcterms:W3CDTF">2023-06-29T11:48:00Z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