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78B4" w14:textId="77777777" w:rsidR="00C70C63" w:rsidRDefault="00C70C63">
      <w:pPr>
        <w:ind w:left="-1417" w:firstLine="720"/>
      </w:pPr>
    </w:p>
    <w:p w14:paraId="06195282" w14:textId="77777777" w:rsidR="00C70C63" w:rsidRDefault="00000000">
      <w:pPr>
        <w:numPr>
          <w:ilvl w:val="0"/>
          <w:numId w:val="1"/>
        </w:numPr>
        <w:spacing w:after="160" w:line="259" w:lineRule="auto"/>
        <w:jc w:val="center"/>
        <w:rPr>
          <w:rFonts w:ascii="Roboto Light" w:hAnsi="Roboto Light"/>
        </w:rPr>
      </w:pPr>
      <w:r>
        <w:rPr>
          <w:rFonts w:ascii="Roboto Light" w:eastAsia="Calibri" w:hAnsi="Roboto Light" w:cs="Calibri"/>
          <w:color w:val="000000"/>
        </w:rPr>
        <w:t>számú melléklet</w:t>
      </w:r>
    </w:p>
    <w:p w14:paraId="147EF2CA" w14:textId="77777777" w:rsidR="00C70C63" w:rsidRDefault="00000000">
      <w:pPr>
        <w:jc w:val="center"/>
        <w:rPr>
          <w:rFonts w:ascii="Oswald" w:hAnsi="Oswald"/>
          <w:b/>
          <w:sz w:val="32"/>
          <w:szCs w:val="32"/>
        </w:rPr>
      </w:pPr>
      <w:r>
        <w:rPr>
          <w:rFonts w:ascii="Oswald" w:hAnsi="Oswald"/>
          <w:b/>
          <w:sz w:val="32"/>
          <w:szCs w:val="32"/>
        </w:rPr>
        <w:t>PÁLYÁZATI ADATLAP</w:t>
      </w:r>
    </w:p>
    <w:p w14:paraId="6534D8C6" w14:textId="77777777" w:rsidR="00C70C63" w:rsidRDefault="00000000">
      <w:pPr>
        <w:jc w:val="center"/>
        <w:rPr>
          <w:rFonts w:ascii="Oswald" w:hAnsi="Oswald"/>
          <w:sz w:val="26"/>
          <w:szCs w:val="26"/>
        </w:rPr>
      </w:pPr>
      <w:r>
        <w:rPr>
          <w:rFonts w:ascii="Oswald" w:hAnsi="Oswald"/>
          <w:sz w:val="26"/>
          <w:szCs w:val="26"/>
        </w:rPr>
        <w:t xml:space="preserve">a LIFE20 CCA/HU/001604 azonosítószámú LIFE LOGOS 4 WATERS projektben meghirdetett </w:t>
      </w:r>
    </w:p>
    <w:p w14:paraId="376D1700" w14:textId="77777777" w:rsidR="00C70C63" w:rsidRDefault="00000000">
      <w:pPr>
        <w:jc w:val="center"/>
        <w:rPr>
          <w:rFonts w:ascii="Oswald" w:hAnsi="Oswald"/>
          <w:sz w:val="26"/>
          <w:szCs w:val="26"/>
        </w:rPr>
      </w:pPr>
      <w:r>
        <w:rPr>
          <w:rFonts w:ascii="Oswald" w:hAnsi="Oswald"/>
          <w:sz w:val="26"/>
          <w:szCs w:val="26"/>
        </w:rPr>
        <w:t xml:space="preserve">„Vízgyűjtő Pályázati Program” </w:t>
      </w:r>
    </w:p>
    <w:p w14:paraId="6F183CB4" w14:textId="77777777" w:rsidR="00C70C63" w:rsidRDefault="00000000">
      <w:pPr>
        <w:jc w:val="center"/>
        <w:rPr>
          <w:rFonts w:ascii="Oswald" w:hAnsi="Oswald"/>
          <w:sz w:val="26"/>
          <w:szCs w:val="26"/>
        </w:rPr>
      </w:pPr>
      <w:r>
        <w:rPr>
          <w:rFonts w:ascii="Oswald" w:hAnsi="Oswald"/>
          <w:sz w:val="26"/>
          <w:szCs w:val="26"/>
        </w:rPr>
        <w:t>keretében benyújtott pályázat vonatkozásában</w:t>
      </w:r>
    </w:p>
    <w:p w14:paraId="0FDDC034" w14:textId="77777777" w:rsidR="00C70C63" w:rsidRDefault="00C70C63">
      <w:pPr>
        <w:rPr>
          <w:b/>
          <w:color w:val="000000"/>
          <w:sz w:val="24"/>
          <w:szCs w:val="24"/>
        </w:rPr>
      </w:pPr>
    </w:p>
    <w:tbl>
      <w:tblPr>
        <w:tblW w:w="9461" w:type="dxa"/>
        <w:tblLayout w:type="fixed"/>
        <w:tblLook w:val="0400" w:firstRow="0" w:lastRow="0" w:firstColumn="0" w:lastColumn="0" w:noHBand="0" w:noVBand="1"/>
      </w:tblPr>
      <w:tblGrid>
        <w:gridCol w:w="4669"/>
        <w:gridCol w:w="4792"/>
      </w:tblGrid>
      <w:tr w:rsidR="00C70C63" w14:paraId="64F8B2DC" w14:textId="77777777">
        <w:trPr>
          <w:trHeight w:val="25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33347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Pályázó konzorciumvezető önkormányzat neve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00F5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sdt>
              <w:sdtPr>
                <w:id w:val="27876506"/>
              </w:sdtPr>
              <w:sdtContent>
                <w:r>
                  <w:rPr>
                    <w:rFonts w:ascii="Roboto Light" w:hAnsi="Roboto Light" w:cs="Arial"/>
                    <w:b/>
                    <w:bCs/>
                    <w:color w:val="000000"/>
                    <w:sz w:val="21"/>
                    <w:szCs w:val="21"/>
                  </w:rPr>
                  <w:t xml:space="preserve"> Biharkeresztes Város Önkormányzata    </w:t>
                </w:r>
              </w:sdtContent>
            </w:sdt>
          </w:p>
        </w:tc>
      </w:tr>
      <w:tr w:rsidR="00C70C63" w14:paraId="5B8F0BE0" w14:textId="77777777">
        <w:trPr>
          <w:trHeight w:val="97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856D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Konzorciumban résztvevő partnerönkormányzatok nevei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88D3" w14:textId="77777777" w:rsidR="00C70C63" w:rsidRDefault="00000000">
            <w:pPr>
              <w:pStyle w:val="NormlWeb"/>
              <w:widowControl w:val="0"/>
              <w:shd w:val="clear" w:color="auto" w:fill="FFFFFF"/>
              <w:spacing w:beforeAutospacing="0" w:after="60" w:afterAutospacing="0"/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</w:pPr>
            <w:r>
              <w:rPr>
                <w:rFonts w:ascii="Roboto Light" w:hAnsi="Roboto Light" w:cs="Arial"/>
                <w:b/>
                <w:bCs/>
                <w:color w:val="000000"/>
                <w:sz w:val="21"/>
                <w:szCs w:val="21"/>
              </w:rPr>
              <w:t>Bojt Község Ö</w:t>
            </w: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 xml:space="preserve">nkormányzata, </w:t>
            </w:r>
            <w:r>
              <w:rPr>
                <w:rFonts w:ascii="Roboto Light" w:hAnsi="Roboto Light" w:cs="Arial"/>
                <w:b/>
                <w:bCs/>
                <w:color w:val="000000"/>
                <w:sz w:val="21"/>
                <w:szCs w:val="21"/>
              </w:rPr>
              <w:t>Ártánd Község Ön</w:t>
            </w: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 xml:space="preserve">kormányzata, </w:t>
            </w:r>
            <w:r>
              <w:rPr>
                <w:rFonts w:ascii="Roboto Light" w:hAnsi="Roboto Light" w:cs="Arial"/>
                <w:b/>
                <w:bCs/>
                <w:color w:val="000000"/>
                <w:sz w:val="21"/>
                <w:szCs w:val="21"/>
              </w:rPr>
              <w:t>Nagykereki Község Önkormányzat</w:t>
            </w: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 xml:space="preserve">a, </w:t>
            </w:r>
            <w:r>
              <w:rPr>
                <w:rFonts w:ascii="Roboto Light" w:hAnsi="Roboto Light" w:cs="Arial"/>
                <w:b/>
                <w:bCs/>
                <w:color w:val="000000"/>
                <w:sz w:val="21"/>
                <w:szCs w:val="21"/>
              </w:rPr>
              <w:t>Told Község Önkorm</w:t>
            </w: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>ányzata</w:t>
            </w:r>
          </w:p>
        </w:tc>
      </w:tr>
      <w:tr w:rsidR="00C70C63" w14:paraId="015A4740" w14:textId="77777777">
        <w:trPr>
          <w:trHeight w:val="1001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68B8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</w:rPr>
            </w:pPr>
            <w:r>
              <w:rPr>
                <w:rFonts w:ascii="Roboto Light" w:hAnsi="Roboto Light"/>
                <w:b/>
                <w:color w:val="000000"/>
              </w:rPr>
              <w:t>Érintett járások megnevezése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9143E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Berettyóújfalui</w:t>
            </w:r>
          </w:p>
        </w:tc>
      </w:tr>
      <w:tr w:rsidR="00C70C63" w14:paraId="6DAD5338" w14:textId="77777777">
        <w:trPr>
          <w:trHeight w:val="408"/>
        </w:trPr>
        <w:tc>
          <w:tcPr>
            <w:tcW w:w="9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029E" w14:textId="77777777" w:rsidR="00C70C63" w:rsidRDefault="00000000">
            <w:pPr>
              <w:widowControl w:val="0"/>
              <w:spacing w:before="120"/>
              <w:jc w:val="center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Konzorciumvezető önkormányzatra vonatkozó adatok:</w:t>
            </w:r>
          </w:p>
        </w:tc>
      </w:tr>
      <w:tr w:rsidR="00C70C63" w14:paraId="52FE5761" w14:textId="77777777">
        <w:trPr>
          <w:trHeight w:val="591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7F69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Konzorciumvezető önkormányzat székhelye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A08F" w14:textId="77777777" w:rsidR="00C70C63" w:rsidRDefault="00000000">
            <w:pPr>
              <w:pStyle w:val="NormlWeb"/>
              <w:widowControl w:val="0"/>
              <w:shd w:val="clear" w:color="auto" w:fill="FFFFFF"/>
              <w:tabs>
                <w:tab w:val="left" w:pos="1418"/>
              </w:tabs>
              <w:spacing w:beforeAutospacing="0" w:after="0" w:afterAutospacing="0"/>
              <w:rPr>
                <w:rFonts w:ascii="Roboto Light" w:hAnsi="Roboto Light" w:cs="Arial"/>
                <w:color w:val="000000"/>
                <w:sz w:val="21"/>
                <w:szCs w:val="21"/>
              </w:rPr>
            </w:pP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>4110 Biharkeresztes, Széchenyi utca 57.</w:t>
            </w:r>
          </w:p>
        </w:tc>
      </w:tr>
      <w:tr w:rsidR="00C70C63" w14:paraId="67707624" w14:textId="77777777">
        <w:trPr>
          <w:trHeight w:val="591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FE62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Konzorciumvezető önkormányzat postai címe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66B" w14:textId="77777777" w:rsidR="00C70C63" w:rsidRDefault="00000000">
            <w:pPr>
              <w:pStyle w:val="NormlWeb"/>
              <w:widowControl w:val="0"/>
              <w:shd w:val="clear" w:color="auto" w:fill="FFFFFF"/>
              <w:tabs>
                <w:tab w:val="left" w:pos="1418"/>
              </w:tabs>
              <w:spacing w:beforeAutospacing="0" w:after="0" w:afterAutospacing="0"/>
              <w:rPr>
                <w:rFonts w:ascii="Roboto Light" w:hAnsi="Roboto Light" w:cs="Arial"/>
                <w:color w:val="000000"/>
                <w:sz w:val="21"/>
                <w:szCs w:val="21"/>
              </w:rPr>
            </w:pP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>4110 Biharkeresztes, Széchenyi utca 57.</w:t>
            </w:r>
          </w:p>
        </w:tc>
      </w:tr>
      <w:tr w:rsidR="00C70C63" w14:paraId="52A1E594" w14:textId="77777777">
        <w:trPr>
          <w:trHeight w:val="39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29CE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</w:rPr>
            </w:pPr>
            <w:r>
              <w:rPr>
                <w:rFonts w:ascii="Roboto Light" w:hAnsi="Roboto Light"/>
                <w:b/>
              </w:rPr>
              <w:t>Adószáma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9ECC" w14:textId="77777777" w:rsidR="00C70C63" w:rsidRDefault="00000000">
            <w:pPr>
              <w:pStyle w:val="NormlWeb"/>
              <w:widowControl w:val="0"/>
              <w:shd w:val="clear" w:color="auto" w:fill="FFFFFF"/>
              <w:tabs>
                <w:tab w:val="left" w:pos="1418"/>
              </w:tabs>
              <w:spacing w:beforeAutospacing="0" w:after="0" w:afterAutospacing="0"/>
              <w:rPr>
                <w:rFonts w:ascii="Roboto Light" w:hAnsi="Roboto Light" w:cs="Arial"/>
                <w:color w:val="000000"/>
                <w:sz w:val="21"/>
                <w:szCs w:val="21"/>
              </w:rPr>
            </w:pP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>15728403-2-09</w:t>
            </w:r>
          </w:p>
        </w:tc>
      </w:tr>
      <w:tr w:rsidR="00C70C63" w14:paraId="1D05AC5D" w14:textId="77777777">
        <w:trPr>
          <w:trHeight w:val="39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4724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Képviseletre jogosult neve, titulusa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0AE4" w14:textId="77777777" w:rsidR="00C70C63" w:rsidRDefault="00000000">
            <w:pPr>
              <w:pStyle w:val="NormlWeb"/>
              <w:widowControl w:val="0"/>
              <w:shd w:val="clear" w:color="auto" w:fill="FFFFFF"/>
              <w:tabs>
                <w:tab w:val="left" w:pos="1418"/>
              </w:tabs>
              <w:spacing w:beforeAutospacing="0" w:after="0" w:afterAutospacing="0"/>
              <w:rPr>
                <w:rFonts w:ascii="Roboto Light" w:hAnsi="Roboto Light" w:cs="Arial"/>
                <w:color w:val="000000"/>
                <w:sz w:val="21"/>
                <w:szCs w:val="21"/>
              </w:rPr>
            </w:pPr>
            <w:r>
              <w:rPr>
                <w:rFonts w:ascii="Roboto Light" w:hAnsi="Roboto Light" w:cs="Arial"/>
                <w:b/>
                <w:color w:val="000000"/>
                <w:sz w:val="21"/>
                <w:szCs w:val="21"/>
              </w:rPr>
              <w:t>Dani Béla Péter polgármester</w:t>
            </w:r>
          </w:p>
        </w:tc>
      </w:tr>
      <w:tr w:rsidR="00C70C63" w14:paraId="1D5E4E65" w14:textId="77777777">
        <w:trPr>
          <w:trHeight w:val="40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3609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Képviseletre jogosult e-mail címe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F7B3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hyperlink>
              <w:r>
                <w:rPr>
                  <w:rStyle w:val="Internet-hivatkozs"/>
                  <w:rFonts w:ascii="Roboto Light" w:hAnsi="Roboto Light"/>
                  <w:b/>
                  <w:color w:val="000000"/>
                </w:rPr>
                <w:t>hivatal@biharkeresztes.hu</w:t>
              </w:r>
            </w:hyperlink>
          </w:p>
        </w:tc>
      </w:tr>
      <w:tr w:rsidR="00C70C63" w14:paraId="4CCA2DFF" w14:textId="77777777">
        <w:trPr>
          <w:trHeight w:val="39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2D4B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Kapcsolattartó neve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5D5A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proofErr w:type="spellStart"/>
            <w:r>
              <w:rPr>
                <w:rFonts w:ascii="Roboto Light" w:hAnsi="Roboto Light"/>
                <w:b/>
                <w:color w:val="000000"/>
              </w:rPr>
              <w:t>Szalóki</w:t>
            </w:r>
            <w:proofErr w:type="spellEnd"/>
            <w:r>
              <w:rPr>
                <w:rFonts w:ascii="Roboto Light" w:hAnsi="Roboto Light"/>
                <w:b/>
                <w:color w:val="000000"/>
              </w:rPr>
              <w:t xml:space="preserve"> János Szabolcs</w:t>
            </w:r>
          </w:p>
        </w:tc>
      </w:tr>
      <w:tr w:rsidR="00C70C63" w14:paraId="2536586A" w14:textId="77777777">
        <w:trPr>
          <w:trHeight w:val="25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637C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Kapcsolattartó e-mail címe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4957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hyperlink>
              <w:r>
                <w:rPr>
                  <w:rStyle w:val="Internet-hivatkozs"/>
                  <w:rFonts w:ascii="Roboto Light" w:hAnsi="Roboto Light"/>
                  <w:b/>
                  <w:color w:val="000000"/>
                </w:rPr>
                <w:t>bkerkft@gmail.com</w:t>
              </w:r>
            </w:hyperlink>
          </w:p>
        </w:tc>
      </w:tr>
      <w:tr w:rsidR="00C70C63" w14:paraId="7C7246DD" w14:textId="77777777">
        <w:trPr>
          <w:trHeight w:val="39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A1C4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Kapcsolattartó telefonszáma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AC14" w14:textId="77777777" w:rsidR="00C70C63" w:rsidRDefault="00000000">
            <w:pPr>
              <w:widowControl w:val="0"/>
              <w:spacing w:before="120"/>
              <w:rPr>
                <w:rFonts w:ascii="Roboto Light" w:hAnsi="Roboto Light"/>
                <w:b/>
                <w:color w:val="000000"/>
              </w:rPr>
            </w:pPr>
            <w:r>
              <w:rPr>
                <w:rFonts w:ascii="Roboto Light" w:hAnsi="Roboto Light"/>
                <w:b/>
                <w:color w:val="000000"/>
              </w:rPr>
              <w:t>06302840360</w:t>
            </w:r>
          </w:p>
        </w:tc>
      </w:tr>
    </w:tbl>
    <w:p w14:paraId="4715970D" w14:textId="77777777" w:rsidR="00C70C63" w:rsidRDefault="00C70C63">
      <w:pPr>
        <w:spacing w:before="120" w:after="0" w:line="240" w:lineRule="auto"/>
        <w:rPr>
          <w:rFonts w:ascii="Roboto Light" w:hAnsi="Roboto Light"/>
          <w:b/>
          <w:color w:val="000000"/>
          <w:sz w:val="24"/>
          <w:szCs w:val="24"/>
        </w:rPr>
      </w:pPr>
    </w:p>
    <w:tbl>
      <w:tblPr>
        <w:tblW w:w="9521" w:type="dxa"/>
        <w:tblLayout w:type="fixed"/>
        <w:tblLook w:val="0400" w:firstRow="0" w:lastRow="0" w:firstColumn="0" w:lastColumn="0" w:noHBand="0" w:noVBand="1"/>
      </w:tblPr>
      <w:tblGrid>
        <w:gridCol w:w="9521"/>
      </w:tblGrid>
      <w:tr w:rsidR="00C70C63" w14:paraId="3169832C" w14:textId="77777777">
        <w:trPr>
          <w:trHeight w:val="7334"/>
        </w:trPr>
        <w:tc>
          <w:tcPr>
            <w:tcW w:w="9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B6D9" w14:textId="77777777" w:rsidR="00C70C63" w:rsidRDefault="00000000">
            <w:pPr>
              <w:widowControl w:val="0"/>
              <w:jc w:val="both"/>
              <w:rPr>
                <w:rFonts w:ascii="Roboto Light" w:hAnsi="Roboto Light"/>
                <w:sz w:val="24"/>
                <w:szCs w:val="24"/>
              </w:rPr>
            </w:pPr>
            <w:r>
              <w:rPr>
                <w:rFonts w:ascii="Roboto Light" w:hAnsi="Roboto Light"/>
                <w:sz w:val="24"/>
                <w:szCs w:val="24"/>
              </w:rPr>
              <w:t>Kérjük, ismertesse maximum 7000 karakterben, milyen a területüket érintő vízgazdálkodási problémával/problémákkal kell megküzdeniük a konzorciumban résztvevő partner önkormányzatoknak, amely megoldásához szakértői támogatást kíván igénybe venni. Kérjük, adjon egy általános helyzetleírást, melyben röviden bemutatja a konzorciumban résztvevő települések földrajzi elhelyezkedését; domborzati és vízrajzi adottságait; valamint a konzorciumban résztvevő települések közötti kapcsolatot az érintett probléma/problémák bemutatásán keresztül.</w:t>
            </w:r>
          </w:p>
          <w:p w14:paraId="0D83769B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Biharkeresztes város Hajdú-Bihar megye déli részén, Nagyváradtól 22 km-re, Debrecentől 62 km-re, Budapesttől 283 km-re, Berettyóújfalutól 19 km-re keletre, a bihari térségben helyezkedik el. Megközelíthető a 42. számú útról Mezőpeterd felől északi irányba haladva. Vasúton megközelíthető a település van kiépített vasúti megállóhely a Püspökladány Nagyvárad vasútvonalon. A Biharkeresztesen van 5 buszállomás és buszmegálló, így autóbusszal is megközelíthető. A konzorciumban részt vevő települések 10 km-es sugárban helyezkednek el. </w:t>
            </w:r>
          </w:p>
          <w:p w14:paraId="0769CEA3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A települések a Berettyóújfalui járásba tartozik, amely a kedvezményezett járások besorolásáról szóló 290/2014. (XI. 26.) Korm. rendelet 3. sz. melléklete alapján komplex programmal fejlesztendő járás. </w:t>
            </w:r>
          </w:p>
          <w:p w14:paraId="0128EAC8" w14:textId="77777777" w:rsidR="00C70C63" w:rsidRDefault="00C70C63">
            <w:pPr>
              <w:pStyle w:val="Listaszerbekezds"/>
              <w:widowControl w:val="0"/>
              <w:spacing w:line="240" w:lineRule="auto"/>
              <w:ind w:left="0"/>
              <w:jc w:val="both"/>
            </w:pPr>
          </w:p>
          <w:p w14:paraId="19C3AA8A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A kistáj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orográfiai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szempontból két típusba sorolható, a nyugati rész enyhén hullámos síkság, a közép és a keleti része pedig alacsony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ármentes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síkság. Genetikáját tekintve a kistáj hordalékkúp síkságnak tekinthető melynek kialakításában a Berettyón és az Éren kívül korábban még az Ős-Szamos is részt vehetett. A felszíni formák tehát döntően folyóvízi eredetűek. A folyószabályozásokat megelőzően a Berettyó mentén, az egykori árterek tipikus mocsaras, vizenyős területek voltak. A felszín több, mint 75%-át holocén ártéri, mocsári iszap és agyag fedi, de néhol megtalálhatók a felszínen az idősebb, pleisztocén korú ártéri infúziós löszök és iszapos üledékek is. A kistáj vertikális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felszabdaltsága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a keleti részen jelentősebb, a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felszabdaltság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mértéke itt 3-5 m/km2, a középső és nyugati részén viszont csak 1-2 m/km2. </w:t>
            </w:r>
          </w:p>
          <w:p w14:paraId="0272263C" w14:textId="77777777" w:rsidR="00C70C63" w:rsidRDefault="00C70C63">
            <w:pPr>
              <w:pStyle w:val="Listaszerbekezds"/>
              <w:widowControl w:val="0"/>
              <w:spacing w:line="240" w:lineRule="auto"/>
              <w:ind w:left="0"/>
              <w:jc w:val="both"/>
            </w:pPr>
          </w:p>
          <w:p w14:paraId="70319051" w14:textId="77777777" w:rsidR="00C70C63" w:rsidRDefault="00C70C63">
            <w:pPr>
              <w:pStyle w:val="Listaszerbekezds"/>
              <w:widowControl w:val="0"/>
              <w:spacing w:line="240" w:lineRule="auto"/>
              <w:ind w:left="0"/>
              <w:jc w:val="both"/>
            </w:pPr>
          </w:p>
          <w:p w14:paraId="387A64AF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Az érintett terület Hajdú-Bihar megye DK-i csücskében az Alföld (1.) nagytáj Berettyó - Körösvidék (Körösvidék) (1.12.) középtáj Bihari-sík (1.12.21.) kistájának északkeleti Berettyó-Kálló köze kistájjal szomszédos részén helyezkedik el. </w:t>
            </w:r>
          </w:p>
          <w:p w14:paraId="4A755A13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A kistáj területén a talajvíz átlagosan 2-4 m mélységben mozog, de a D-i és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Ny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-i részeken már 2 m fölé emelkedik. Biharkeresztes mély területein a talajvíz gyakran eléri, vagy belvizes években meg is haladja a terepszintet. A település magasabb területein általában 1,3-1,8 m a talajvízállás. A talajvíz kémiai jellege többnyire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kálcium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-magnézium-hidrogénkarbonátos, a víz keménysége 25-35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nko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. A rétegvíz mennyisége viszonylag kevés, a nagyszámú artézi kút átlagos mélysége meghaladja a 200 m-t, de a vízhozamok mérsékeltek, átlagosan 100 l/perc alatt maradnak. </w:t>
            </w:r>
          </w:p>
          <w:p w14:paraId="130D7634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>A kistáj vízrajzában É-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ról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a Berettyóra (264 km hosszú és 6.095 km2 vízgyűjtő területtel rendelkezik) támaszkodik, amely 65 km hosszan határolja. D felől a Sebes-Körössel fut </w:t>
            </w:r>
            <w:r>
              <w:rPr>
                <w:rFonts w:ascii="Roboto Light" w:hAnsi="Roboto Light"/>
                <w:i/>
                <w:sz w:val="24"/>
                <w:szCs w:val="24"/>
              </w:rPr>
              <w:lastRenderedPageBreak/>
              <w:t>párhuzamosan a tájhatár. attól 5-10 km távolságra. A mellékvizek, csatornák a lejtésnek megfelelően a Berettyóhoz folynak. Ezek közül a Kis-Körös (37 km, 116 km2) és a Kutascsatorna (65 km, 782 km2) a legjelentősebbek. Utóbbinak mellékcsatornája az Ölyvöscsatorna (49 km, 258 km2) és a Szöszköd-Komádi-csatorna (25 km, 78 km2). K-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ről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Ny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felé haladva egyre szárazabb, gyér lefolyású, vízhiányos területet találunk. </w:t>
            </w:r>
          </w:p>
          <w:p w14:paraId="067C6091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Biharkeresztes és környékének területe a „Kutas-58-s” számú belvíz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öblözetbe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tartozik. A terület meghatározó vízfolyása ÉNy-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on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a Berettyó folyó, a mellékvizek, csatornák a lejtésnek megfelelően a Berettyóhoz folynak. A község a Berettyó folyó vonalától délre fekszik, közigazgatási határát É-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on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át is szeli. A települést K-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ről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 a Kis-Körös főcsatorna határolja, amely a Berettyóba csatlakozik. Vízjárási adatok főleg a Berettyóról elérhetők, amelyen a 8 kora nyári árvizek a jelentősebbek, míg a helyi csatornahálózat medrei a leggyakrabban hóolvadáskor duzzadnak meg. Az év második fele zömmel már </w:t>
            </w:r>
            <w:proofErr w:type="spellStart"/>
            <w:r>
              <w:rPr>
                <w:rFonts w:ascii="Roboto Light" w:hAnsi="Roboto Light"/>
                <w:i/>
                <w:sz w:val="24"/>
                <w:szCs w:val="24"/>
              </w:rPr>
              <w:t>kisvízű</w:t>
            </w:r>
            <w:proofErr w:type="spellEnd"/>
            <w:r>
              <w:rPr>
                <w:rFonts w:ascii="Roboto Light" w:hAnsi="Roboto Light"/>
                <w:i/>
                <w:sz w:val="24"/>
                <w:szCs w:val="24"/>
              </w:rPr>
              <w:t xml:space="preserve">. </w:t>
            </w:r>
          </w:p>
          <w:p w14:paraId="6C914C93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sz w:val="24"/>
                <w:szCs w:val="24"/>
              </w:rPr>
              <w:t xml:space="preserve">A konzorciumban részt vevő települések körjegyzőségben működnek egymással, Biharkeresztes központtal. </w:t>
            </w:r>
          </w:p>
          <w:p w14:paraId="1D33A28F" w14:textId="77777777" w:rsidR="00C70C63" w:rsidRDefault="00C70C63">
            <w:pPr>
              <w:pStyle w:val="Listaszerbekezds"/>
              <w:widowControl w:val="0"/>
              <w:spacing w:line="240" w:lineRule="auto"/>
              <w:ind w:left="0"/>
              <w:jc w:val="both"/>
            </w:pPr>
          </w:p>
          <w:p w14:paraId="60F004DD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Biharkeresztes és a környező településeink egyszerre veszélyeztetettek belvízzel és aszállyal is. Tavasszal a belvízzel fenyegetett tavaszi időszakokat aszályos nyár követi, és mind a túl sok víz (belvíz), mind a túl kevés víz (vízhiány, aszály) problémát jelent a környéken élőknek és mezőgazdasági termelőknek. </w:t>
            </w:r>
          </w:p>
          <w:p w14:paraId="72F785F9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  <w:rPr>
                <w:rFonts w:ascii="Roboto Light" w:hAnsi="Roboto Light"/>
                <w:i/>
                <w:sz w:val="24"/>
                <w:szCs w:val="24"/>
              </w:rPr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A mintaterület egy korábban létesült, több hektár fás legelő környezetében található. Biharkeresztesen és környező településeken minden évben egyre melegebbek a nyarak és egyre inkább nő a hőhullámos napok száma is. A környék a tartós és egyre gyakoribb aszályoknak, valamint a belvíznek egyaránt rendkívüli mértékben kitett. </w:t>
            </w:r>
          </w:p>
          <w:p w14:paraId="1CDB8CAF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Tavasszal jellemzően a belvíz, nyáron az aszály okoz mezőgazdasági károkat, segítve az inváziós növények terjedését. A projekt célkitűzése az átalakítandó mély fekvésű és gödör állapotú legelő (0260/1 hrsz) vízbefogadó-képességének növelése, a vízvisszatartás mértékének emelése. A területet két állami kezelésben lévő csatorna is körül veszi (0259, 0282/18 hrsz). A konkrét terület Natura2000, HM </w:t>
            </w:r>
            <w:proofErr w:type="spellStart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>Natura</w:t>
            </w:r>
            <w:proofErr w:type="spellEnd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 területet, vízvédelmi sávot, érzékeny állandó gyepet, egyéb védett területet nem érint, </w:t>
            </w:r>
          </w:p>
          <w:p w14:paraId="2DB0C65B" w14:textId="77777777" w:rsidR="00C70C63" w:rsidRDefault="00C70C63">
            <w:pPr>
              <w:pStyle w:val="Listaszerbekezds"/>
              <w:widowControl w:val="0"/>
              <w:spacing w:line="240" w:lineRule="auto"/>
              <w:ind w:left="0"/>
              <w:jc w:val="both"/>
              <w:rPr>
                <w:rFonts w:ascii="Roboto Light" w:hAnsi="Roboto Light"/>
                <w:i/>
                <w:sz w:val="24"/>
                <w:szCs w:val="24"/>
              </w:rPr>
            </w:pPr>
          </w:p>
          <w:p w14:paraId="71B64E0C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  <w:rPr>
                <w:rFonts w:ascii="Roboto Light" w:hAnsi="Roboto Light"/>
                <w:i/>
                <w:sz w:val="24"/>
                <w:szCs w:val="24"/>
              </w:rPr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Összességében 3,0434 hektár vízfelszínű tó kerülne kialakításra, kisvizes </w:t>
            </w:r>
            <w:proofErr w:type="gramStart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>időben  a</w:t>
            </w:r>
            <w:proofErr w:type="gramEnd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 sekélyebb part menti terület arányának növelése. Vízzel való feltöltése a Kutas főcsatornából és a Kutas Érből történhetne. A partokon pedig rehabilitációs jelleggel pihenőhelyek (filagória, </w:t>
            </w:r>
            <w:proofErr w:type="gramStart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>sütőhelyek,</w:t>
            </w:r>
            <w:proofErr w:type="gramEnd"/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 stb.) kialakítására kerülne sor. </w:t>
            </w:r>
          </w:p>
          <w:p w14:paraId="79DD1D04" w14:textId="77777777" w:rsidR="00C70C63" w:rsidRDefault="00000000">
            <w:pPr>
              <w:pStyle w:val="Listaszerbekezds"/>
              <w:widowControl w:val="0"/>
              <w:spacing w:line="240" w:lineRule="auto"/>
              <w:ind w:left="0"/>
              <w:jc w:val="both"/>
              <w:rPr>
                <w:rFonts w:ascii="Roboto Light" w:hAnsi="Roboto Light"/>
                <w:i/>
                <w:sz w:val="24"/>
              </w:rPr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>A feltöltő csatornába, árokba elhelyezésre kerülne egy vízszintszabályozó műtárgy is, az új vizes élőhely vízszintjének szabályozása céljából.</w:t>
            </w:r>
          </w:p>
          <w:p w14:paraId="32AF09A1" w14:textId="77777777" w:rsidR="00C70C63" w:rsidRDefault="00000000">
            <w:pPr>
              <w:pStyle w:val="Cmsor4"/>
              <w:jc w:val="both"/>
            </w:pPr>
            <w:r>
              <w:rPr>
                <w:rStyle w:val="Ershangslyozs"/>
                <w:rFonts w:ascii="Roboto Light" w:hAnsi="Roboto Light"/>
                <w:i/>
                <w:color w:val="000000"/>
              </w:rPr>
              <w:t>Tanösvény létrehozása: ökoturizmus. A</w:t>
            </w:r>
            <w:r>
              <w:rPr>
                <w:rFonts w:ascii="Roboto Light" w:hAnsi="Roboto Light"/>
                <w:b w:val="0"/>
                <w:i/>
                <w:color w:val="000000"/>
              </w:rPr>
              <w:t xml:space="preserve"> kialakítandó tó körül egy tanösvényt is szeretnénk kialakítani, 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kb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1000 méter hosszú és 5 állomásból állna. Kialakításra kerülne egy 10 méter hosszú, fából készült víz fölé nyúló stég és egy esőbeálló is. A parton, déli részen kialakításra kerülne kilátó is, mely madár megfigyelő helyként is szolgálhatna. Legfontosabb a túzok (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Otis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tarda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>), amely faj hazai állományának csaknem egy tizede él itt. A faj részben (54%) gyepterületeket, részben (46%) mezőgazdasági területeket használ fészkelésre. A gyep-szántó mozaikos élőhelyeken jelentős kékvércse (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Falco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vespertinus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), </w:t>
            </w:r>
            <w:r>
              <w:rPr>
                <w:rFonts w:ascii="Roboto Light" w:hAnsi="Roboto Light"/>
                <w:b w:val="0"/>
                <w:i/>
                <w:color w:val="000000"/>
              </w:rPr>
              <w:lastRenderedPageBreak/>
              <w:t>kis őrgébics (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Lanius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minor), 9 szalakóta (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Coracias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gallurus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>), gólyatöcs (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Himantopus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Roboto Light" w:hAnsi="Roboto Light"/>
                <w:b w:val="0"/>
                <w:i/>
                <w:color w:val="000000"/>
              </w:rPr>
              <w:t>himantopus</w:t>
            </w:r>
            <w:proofErr w:type="spellEnd"/>
            <w:r>
              <w:rPr>
                <w:rFonts w:ascii="Roboto Light" w:hAnsi="Roboto Light"/>
                <w:b w:val="0"/>
                <w:i/>
                <w:color w:val="000000"/>
              </w:rPr>
              <w:t xml:space="preserve">) és parlagi pityer állomány is található </w:t>
            </w:r>
          </w:p>
          <w:p w14:paraId="001143FA" w14:textId="77777777" w:rsidR="00C70C63" w:rsidRDefault="00000000">
            <w:pPr>
              <w:pStyle w:val="Szvegtrzs"/>
              <w:spacing w:before="120" w:after="120"/>
              <w:jc w:val="both"/>
              <w:outlineLvl w:val="3"/>
            </w:pPr>
            <w:r>
              <w:rPr>
                <w:rFonts w:ascii="Roboto Light" w:hAnsi="Roboto Light"/>
                <w:i/>
                <w:color w:val="000000"/>
                <w:sz w:val="24"/>
                <w:szCs w:val="24"/>
              </w:rPr>
              <w:t xml:space="preserve">A beruházás hozzájárul a település természetvédelmi célkitűzéseihez (cél a közösségi jelentőségű élőhelyek és fajok védelmét szolgáló területek hálózatának fenntartása a meglévő természetes és természetközeli élőhelyek, ezekre az élőhelyekre jellemző fajok, életközösségek, valamint a biodiverzitás megőrzése, fejlesztése; törekvés a tájléptékű rehabilitációra). </w:t>
            </w:r>
          </w:p>
        </w:tc>
      </w:tr>
    </w:tbl>
    <w:p w14:paraId="37D9EF0D" w14:textId="77777777" w:rsidR="00C70C63" w:rsidRDefault="00C70C63">
      <w:bookmarkStart w:id="0" w:name="_heading=h.gjdgxs"/>
      <w:bookmarkEnd w:id="0"/>
    </w:p>
    <w:p w14:paraId="3EB49273" w14:textId="77777777" w:rsidR="00C70C63" w:rsidRDefault="00C70C63"/>
    <w:p w14:paraId="30631F9E" w14:textId="77777777" w:rsidR="00C70C63" w:rsidRDefault="00C70C63"/>
    <w:p w14:paraId="65C0C211" w14:textId="77777777" w:rsidR="00C70C63" w:rsidRDefault="00000000">
      <w:pPr>
        <w:ind w:left="4248" w:firstLine="708"/>
        <w:rPr>
          <w:rFonts w:ascii="Roboto Light" w:hAnsi="Roboto Light"/>
        </w:rPr>
      </w:pPr>
      <w:r>
        <w:rPr>
          <w:rFonts w:ascii="Roboto Light" w:hAnsi="Roboto Light"/>
        </w:rPr>
        <w:t xml:space="preserve">Pecsét </w:t>
      </w:r>
      <w:r>
        <w:rPr>
          <w:rFonts w:ascii="Roboto Light" w:hAnsi="Roboto Light"/>
        </w:rPr>
        <w:tab/>
      </w:r>
      <w:r>
        <w:rPr>
          <w:rFonts w:ascii="Roboto Light" w:hAnsi="Roboto Light"/>
        </w:rPr>
        <w:tab/>
      </w:r>
      <w:r>
        <w:rPr>
          <w:rFonts w:ascii="Roboto Light" w:hAnsi="Roboto Light"/>
        </w:rPr>
        <w:tab/>
        <w:t>Aláírás</w:t>
      </w:r>
      <w:r>
        <w:rPr>
          <w:rStyle w:val="Lbjegyzet-horgony"/>
          <w:rFonts w:ascii="Roboto Light" w:hAnsi="Roboto Light"/>
        </w:rPr>
        <w:footnoteReference w:id="1"/>
      </w:r>
    </w:p>
    <w:sectPr w:rsidR="00C70C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20"/>
      <w:pgMar w:top="1418" w:right="1418" w:bottom="1843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38EB0" w14:textId="77777777" w:rsidR="00942DBC" w:rsidRDefault="00942DBC">
      <w:pPr>
        <w:spacing w:after="0" w:line="240" w:lineRule="auto"/>
      </w:pPr>
      <w:r>
        <w:separator/>
      </w:r>
    </w:p>
  </w:endnote>
  <w:endnote w:type="continuationSeparator" w:id="0">
    <w:p w14:paraId="5EC1CB78" w14:textId="77777777" w:rsidR="00942DBC" w:rsidRDefault="00942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Oswald">
    <w:charset w:val="EE"/>
    <w:family w:val="auto"/>
    <w:pitch w:val="variable"/>
    <w:sig w:usb0="2000020F" w:usb1="00000000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124D" w14:textId="77777777" w:rsidR="00C70C63" w:rsidRDefault="00C70C6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D0DB" w14:textId="77777777" w:rsidR="00C70C63" w:rsidRDefault="00000000">
    <w:pPr>
      <w:pStyle w:val="llb"/>
      <w:ind w:left="-1418"/>
    </w:pPr>
    <w:r>
      <w:rPr>
        <w:noProof/>
      </w:rPr>
      <w:drawing>
        <wp:anchor distT="0" distB="0" distL="0" distR="0" simplePos="0" relativeHeight="251657216" behindDoc="1" locked="0" layoutInCell="0" allowOverlap="1" wp14:anchorId="5EF013B4" wp14:editId="3B30C146">
          <wp:simplePos x="0" y="0"/>
          <wp:positionH relativeFrom="column">
            <wp:posOffset>-939165</wp:posOffset>
          </wp:positionH>
          <wp:positionV relativeFrom="paragraph">
            <wp:posOffset>-799465</wp:posOffset>
          </wp:positionV>
          <wp:extent cx="7583805" cy="1030605"/>
          <wp:effectExtent l="0" t="0" r="0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83805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93A4F" w14:textId="77777777" w:rsidR="00C70C63" w:rsidRDefault="00000000">
    <w:pPr>
      <w:pStyle w:val="llb"/>
      <w:ind w:left="-1418"/>
    </w:pPr>
    <w:r>
      <w:rPr>
        <w:noProof/>
      </w:rPr>
      <w:drawing>
        <wp:anchor distT="0" distB="0" distL="0" distR="0" simplePos="0" relativeHeight="251658240" behindDoc="1" locked="0" layoutInCell="0" allowOverlap="1" wp14:anchorId="084569D1" wp14:editId="69F92A8D">
          <wp:simplePos x="0" y="0"/>
          <wp:positionH relativeFrom="column">
            <wp:posOffset>-939165</wp:posOffset>
          </wp:positionH>
          <wp:positionV relativeFrom="paragraph">
            <wp:posOffset>-799465</wp:posOffset>
          </wp:positionV>
          <wp:extent cx="7583805" cy="10306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83805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5DE1" w14:textId="77777777" w:rsidR="00942DBC" w:rsidRDefault="00942DBC">
      <w:pPr>
        <w:rPr>
          <w:sz w:val="12"/>
        </w:rPr>
      </w:pPr>
      <w:r>
        <w:separator/>
      </w:r>
    </w:p>
  </w:footnote>
  <w:footnote w:type="continuationSeparator" w:id="0">
    <w:p w14:paraId="4637E862" w14:textId="77777777" w:rsidR="00942DBC" w:rsidRDefault="00942DBC">
      <w:pPr>
        <w:rPr>
          <w:sz w:val="12"/>
        </w:rPr>
      </w:pPr>
      <w:r>
        <w:continuationSeparator/>
      </w:r>
    </w:p>
  </w:footnote>
  <w:footnote w:id="1">
    <w:p w14:paraId="16E242D6" w14:textId="77777777" w:rsidR="00C70C63" w:rsidRDefault="00000000">
      <w:pPr>
        <w:spacing w:after="0" w:line="240" w:lineRule="auto"/>
        <w:rPr>
          <w:rFonts w:ascii="Roboto Light" w:hAnsi="Roboto Light"/>
          <w:color w:val="000000"/>
          <w:sz w:val="20"/>
          <w:szCs w:val="20"/>
        </w:rPr>
      </w:pPr>
      <w:r>
        <w:rPr>
          <w:rStyle w:val="Lbjegyzet-karakterek"/>
        </w:rPr>
        <w:footnoteRef/>
      </w:r>
      <w:r>
        <w:rPr>
          <w:rFonts w:ascii="Roboto Light" w:eastAsia="Calibri" w:hAnsi="Roboto Light" w:cs="Calibri"/>
          <w:color w:val="000000"/>
          <w:sz w:val="18"/>
          <w:szCs w:val="18"/>
        </w:rPr>
        <w:t xml:space="preserve"> Kérjük, hogy a benyújtásra kerülő pályázatot a </w:t>
      </w:r>
      <w:r>
        <w:rPr>
          <w:rFonts w:ascii="Roboto Light" w:hAnsi="Roboto Light"/>
          <w:color w:val="000000"/>
          <w:sz w:val="18"/>
          <w:szCs w:val="18"/>
        </w:rPr>
        <w:t>Konzorcium</w:t>
      </w:r>
      <w:r>
        <w:rPr>
          <w:rFonts w:ascii="Roboto Light" w:eastAsia="Calibri" w:hAnsi="Roboto Light" w:cs="Calibri"/>
          <w:color w:val="000000"/>
          <w:sz w:val="18"/>
          <w:szCs w:val="18"/>
        </w:rPr>
        <w:t xml:space="preserve"> képviseletére jogosult konzorciumvezető önkormányzat polgármesterének aláírásával szíveskedjenek beküldeni.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E3CA5" w14:textId="77777777" w:rsidR="00C70C63" w:rsidRDefault="00C70C6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E595" w14:textId="77777777" w:rsidR="00C70C63" w:rsidRDefault="00000000">
    <w:pPr>
      <w:pStyle w:val="lfej"/>
      <w:ind w:hanging="1418"/>
    </w:pPr>
    <w:r>
      <w:rPr>
        <w:noProof/>
      </w:rPr>
      <w:drawing>
        <wp:inline distT="0" distB="0" distL="0" distR="0" wp14:anchorId="64AAC234" wp14:editId="05E93703">
          <wp:extent cx="7541895" cy="1259840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25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0EB6B" w14:textId="77777777" w:rsidR="00C70C63" w:rsidRDefault="00000000">
    <w:pPr>
      <w:pStyle w:val="lfej"/>
      <w:ind w:hanging="1418"/>
    </w:pPr>
    <w:r>
      <w:rPr>
        <w:noProof/>
      </w:rPr>
      <w:drawing>
        <wp:inline distT="0" distB="0" distL="0" distR="0" wp14:anchorId="58736EF3" wp14:editId="5F7435EB">
          <wp:extent cx="7541895" cy="125984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25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177A5"/>
    <w:multiLevelType w:val="multilevel"/>
    <w:tmpl w:val="7BAE4456"/>
    <w:lvl w:ilvl="0">
      <w:start w:val="1"/>
      <w:numFmt w:val="decimal"/>
      <w:lvlText w:val="%1."/>
      <w:lvlJc w:val="left"/>
      <w:pPr>
        <w:tabs>
          <w:tab w:val="num" w:pos="0"/>
        </w:tabs>
        <w:ind w:left="7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0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1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2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200" w:hanging="180"/>
      </w:pPr>
    </w:lvl>
  </w:abstractNum>
  <w:abstractNum w:abstractNumId="1" w15:restartNumberingAfterBreak="0">
    <w:nsid w:val="6235530F"/>
    <w:multiLevelType w:val="multilevel"/>
    <w:tmpl w:val="6D2823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0B2386"/>
    <w:multiLevelType w:val="multilevel"/>
    <w:tmpl w:val="0AFCA6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78477759">
    <w:abstractNumId w:val="0"/>
  </w:num>
  <w:num w:numId="2" w16cid:durableId="950934438">
    <w:abstractNumId w:val="2"/>
  </w:num>
  <w:num w:numId="3" w16cid:durableId="1951935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63"/>
    <w:rsid w:val="00942DBC"/>
    <w:rsid w:val="00C70C63"/>
    <w:rsid w:val="00F5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10C88"/>
  <w15:docId w15:val="{09A7C7D4-1326-40C6-B808-876D3560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lang w:val="hu-HU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semiHidden/>
    <w:unhideWhenUsed/>
    <w:rsid w:val="000558F8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  <w:rsid w:val="003C1558"/>
    <w:rPr>
      <w:lang w:val="hu-HU"/>
    </w:rPr>
  </w:style>
  <w:style w:type="character" w:customStyle="1" w:styleId="llbChar">
    <w:name w:val="Élőláb Char"/>
    <w:basedOn w:val="Bekezdsalapbettpusa"/>
    <w:link w:val="llb"/>
    <w:uiPriority w:val="99"/>
    <w:qFormat/>
    <w:rsid w:val="003C1558"/>
    <w:rPr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C23C9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C23C90"/>
    <w:rPr>
      <w:sz w:val="20"/>
      <w:szCs w:val="20"/>
      <w:lang w:val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C23C90"/>
    <w:rPr>
      <w:rFonts w:ascii="Segoe UI" w:hAnsi="Segoe UI" w:cs="Segoe UI"/>
      <w:sz w:val="18"/>
      <w:szCs w:val="18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4C2E41"/>
    <w:rPr>
      <w:b/>
      <w:bCs/>
      <w:sz w:val="20"/>
      <w:szCs w:val="20"/>
      <w:lang w:val="hu-HU"/>
    </w:rPr>
  </w:style>
  <w:style w:type="character" w:customStyle="1" w:styleId="Lbjegyzet-karakterek">
    <w:name w:val="Lábjegyzet-karakterek"/>
    <w:qFormat/>
  </w:style>
  <w:style w:type="character" w:customStyle="1" w:styleId="Lbjegyzet-horgony">
    <w:name w:val="Lábjegyzet-horgony"/>
    <w:rPr>
      <w:vertAlign w:val="superscript"/>
    </w:rPr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character" w:customStyle="1" w:styleId="Ershangslyozs">
    <w:name w:val="Erős hangsúlyozás"/>
    <w:qFormat/>
    <w:rPr>
      <w:b/>
      <w:bCs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  <w:lang/>
    </w:rPr>
  </w:style>
  <w:style w:type="paragraph" w:styleId="NormlWeb">
    <w:name w:val="Normal (Web)"/>
    <w:basedOn w:val="Norml"/>
    <w:uiPriority w:val="99"/>
    <w:semiHidden/>
    <w:unhideWhenUsed/>
    <w:qFormat/>
    <w:rsid w:val="000558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C23C90"/>
    <w:pPr>
      <w:spacing w:line="240" w:lineRule="auto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C23C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C23C9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4C2E41"/>
    <w:rPr>
      <w:b/>
      <w:bCs/>
    </w:rPr>
  </w:style>
  <w:style w:type="paragraph" w:styleId="Vltozat">
    <w:name w:val="Revision"/>
    <w:uiPriority w:val="99"/>
    <w:semiHidden/>
    <w:qFormat/>
    <w:rsid w:val="001C431E"/>
    <w:rPr>
      <w:lang w:val="hu-HU"/>
    </w:rPr>
  </w:style>
  <w:style w:type="paragraph" w:styleId="Lbjegyzetszveg">
    <w:name w:val="footnote text"/>
    <w:basedOn w:val="Norm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EA2852E774A54C9FCCF24D14DB32E8" ma:contentTypeVersion="1" ma:contentTypeDescription="Új dokumentum létrehozása." ma:contentTypeScope="" ma:versionID="a42266103c5664d84817ed0bee367b54">
  <xsd:schema xmlns:xsd="http://www.w3.org/2001/XMLSchema" xmlns:xs="http://www.w3.org/2001/XMLSchema" xmlns:p="http://schemas.microsoft.com/office/2006/metadata/properties" xmlns:ns2="42fb1802-3300-4b4b-983f-121a8246ea27" targetNamespace="http://schemas.microsoft.com/office/2006/metadata/properties" ma:root="true" ma:fieldsID="1cbba2a46dd016b30c42959f2a15dc23" ns2:_="">
    <xsd:import namespace="42fb1802-3300-4b4b-983f-121a8246ea2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b1802-3300-4b4b-983f-121a8246ea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390D8-A164-4525-8A76-655CB6845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b1802-3300-4b4b-983f-121a8246ea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3AC9EE-B661-4D36-8F43-2A804BBAB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44E07-1564-4A52-A0F8-097AA4FA2F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6959</Characters>
  <Application>Microsoft Office Word</Application>
  <DocSecurity>0</DocSecurity>
  <Lines>57</Lines>
  <Paragraphs>15</Paragraphs>
  <ScaleCrop>false</ScaleCrop>
  <Company>Microsoft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bker_jegyzo2018</cp:lastModifiedBy>
  <cp:revision>2</cp:revision>
  <dcterms:created xsi:type="dcterms:W3CDTF">2023-06-22T09:11:00Z</dcterms:created>
  <dcterms:modified xsi:type="dcterms:W3CDTF">2023-06-22T09:11:00Z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0x010100EDEA2852E774A54C9FCCF24D14DB32E8</vt:lpwstr>
  </property>
</Properties>
</file>